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6B1FC" w14:textId="28B8BC62" w:rsidR="00186EA5" w:rsidRDefault="0008484C">
      <w:r>
        <w:rPr>
          <w:rFonts w:eastAsia="Times New Roman"/>
        </w:rPr>
        <w:t>Całkowita</w:t>
      </w:r>
      <w:r>
        <w:rPr>
          <w:rFonts w:eastAsia="Times New Roman"/>
        </w:rPr>
        <w:t>, wspólna</w:t>
      </w:r>
      <w:r>
        <w:rPr>
          <w:rFonts w:eastAsia="Times New Roman"/>
        </w:rPr>
        <w:t xml:space="preserve"> lista sprzętu oświetleniowego </w:t>
      </w:r>
      <w:r>
        <w:rPr>
          <w:rFonts w:eastAsia="Times New Roman"/>
        </w:rPr>
        <w:t>przygotowana w uzgodnieniu z realizatorami Natalii Kukulskiej i Andrzeja Piasecznego.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-18x Martin Mac Quantum Profile </w:t>
      </w:r>
      <w:r>
        <w:rPr>
          <w:rFonts w:eastAsia="Times New Roman"/>
        </w:rPr>
        <w:br/>
        <w:t xml:space="preserve">-10x Clay </w:t>
      </w:r>
      <w:proofErr w:type="spellStart"/>
      <w:r>
        <w:rPr>
          <w:rFonts w:eastAsia="Times New Roman"/>
        </w:rPr>
        <w:t>Paky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A.leda</w:t>
      </w:r>
      <w:proofErr w:type="spellEnd"/>
      <w:r>
        <w:rPr>
          <w:rFonts w:eastAsia="Times New Roman"/>
        </w:rPr>
        <w:t xml:space="preserve"> b-</w:t>
      </w:r>
      <w:proofErr w:type="spellStart"/>
      <w:r>
        <w:rPr>
          <w:rFonts w:eastAsia="Times New Roman"/>
        </w:rPr>
        <w:t>eye</w:t>
      </w:r>
      <w:proofErr w:type="spellEnd"/>
      <w:r>
        <w:rPr>
          <w:rFonts w:eastAsia="Times New Roman"/>
        </w:rPr>
        <w:t xml:space="preserve"> k20 </w:t>
      </w:r>
      <w:r>
        <w:rPr>
          <w:rFonts w:eastAsia="Times New Roman"/>
        </w:rPr>
        <w:br/>
        <w:t xml:space="preserve">-14x </w:t>
      </w:r>
      <w:proofErr w:type="spellStart"/>
      <w:r>
        <w:rPr>
          <w:rFonts w:eastAsia="Times New Roman"/>
        </w:rPr>
        <w:t>Robe</w:t>
      </w:r>
      <w:proofErr w:type="spellEnd"/>
      <w:r>
        <w:rPr>
          <w:rFonts w:eastAsia="Times New Roman"/>
        </w:rPr>
        <w:t xml:space="preserve"> 600 LED </w:t>
      </w:r>
      <w:proofErr w:type="spellStart"/>
      <w:r>
        <w:rPr>
          <w:rFonts w:eastAsia="Times New Roman"/>
        </w:rPr>
        <w:t>Wash</w:t>
      </w:r>
      <w:proofErr w:type="spellEnd"/>
      <w:r>
        <w:rPr>
          <w:rFonts w:eastAsia="Times New Roman"/>
        </w:rPr>
        <w:t xml:space="preserve"> </w:t>
      </w:r>
      <w:r>
        <w:rPr>
          <w:rFonts w:eastAsia="Times New Roman"/>
        </w:rPr>
        <w:br/>
        <w:t xml:space="preserve">-4x </w:t>
      </w:r>
      <w:proofErr w:type="spellStart"/>
      <w:r>
        <w:rPr>
          <w:rFonts w:eastAsia="Times New Roman"/>
        </w:rPr>
        <w:t>Brighter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Pixel</w:t>
      </w:r>
      <w:proofErr w:type="spellEnd"/>
      <w:r>
        <w:rPr>
          <w:rFonts w:eastAsia="Times New Roman"/>
        </w:rPr>
        <w:t xml:space="preserve"> Strobe </w:t>
      </w:r>
      <w:r>
        <w:rPr>
          <w:rFonts w:eastAsia="Times New Roman"/>
        </w:rPr>
        <w:br/>
        <w:t xml:space="preserve">-23x </w:t>
      </w:r>
      <w:proofErr w:type="spellStart"/>
      <w:r>
        <w:rPr>
          <w:rFonts w:eastAsia="Times New Roman"/>
        </w:rPr>
        <w:t>Acme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Pixel</w:t>
      </w:r>
      <w:proofErr w:type="spellEnd"/>
      <w:r>
        <w:rPr>
          <w:rFonts w:eastAsia="Times New Roman"/>
        </w:rPr>
        <w:t xml:space="preserve"> Line IP. </w:t>
      </w:r>
      <w:r>
        <w:rPr>
          <w:rFonts w:eastAsia="Times New Roman"/>
        </w:rPr>
        <w:br/>
        <w:t xml:space="preserve">-6x </w:t>
      </w:r>
      <w:proofErr w:type="spellStart"/>
      <w:r>
        <w:rPr>
          <w:rFonts w:eastAsia="Times New Roman"/>
        </w:rPr>
        <w:t>Briteq</w:t>
      </w:r>
      <w:proofErr w:type="spellEnd"/>
      <w:r>
        <w:rPr>
          <w:rFonts w:eastAsia="Times New Roman"/>
        </w:rPr>
        <w:t xml:space="preserve"> BT </w:t>
      </w:r>
      <w:proofErr w:type="spellStart"/>
      <w:r>
        <w:rPr>
          <w:rFonts w:eastAsia="Times New Roman"/>
        </w:rPr>
        <w:t>Blinder</w:t>
      </w:r>
      <w:proofErr w:type="spellEnd"/>
      <w:r>
        <w:rPr>
          <w:rFonts w:eastAsia="Times New Roman"/>
        </w:rPr>
        <w:t xml:space="preserve"> </w:t>
      </w:r>
      <w:r>
        <w:rPr>
          <w:rFonts w:eastAsia="Times New Roman"/>
        </w:rPr>
        <w:br/>
        <w:t xml:space="preserve">-4x </w:t>
      </w:r>
      <w:proofErr w:type="spellStart"/>
      <w:r>
        <w:rPr>
          <w:rFonts w:eastAsia="Times New Roman"/>
        </w:rPr>
        <w:t>look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solution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uniqe</w:t>
      </w:r>
      <w:proofErr w:type="spellEnd"/>
      <w:r>
        <w:rPr>
          <w:rFonts w:eastAsia="Times New Roman"/>
        </w:rPr>
        <w:t xml:space="preserve"> 2.1 </w:t>
      </w:r>
      <w:r>
        <w:rPr>
          <w:rFonts w:eastAsia="Times New Roman"/>
        </w:rPr>
        <w:br/>
        <w:t xml:space="preserve">-12x GLP </w:t>
      </w:r>
      <w:proofErr w:type="spellStart"/>
      <w:r>
        <w:rPr>
          <w:rFonts w:eastAsia="Times New Roman"/>
        </w:rPr>
        <w:t>WildBar</w:t>
      </w:r>
      <w:proofErr w:type="spellEnd"/>
      <w:r>
        <w:rPr>
          <w:rFonts w:eastAsia="Times New Roman"/>
        </w:rPr>
        <w:t xml:space="preserve"> </w:t>
      </w:r>
      <w:r>
        <w:rPr>
          <w:rFonts w:eastAsia="Times New Roman"/>
        </w:rPr>
        <w:br/>
        <w:t xml:space="preserve">-10 CLF Ares </w:t>
      </w:r>
      <w:r>
        <w:rPr>
          <w:rFonts w:eastAsia="Times New Roman"/>
        </w:rPr>
        <w:br/>
        <w:t>-</w:t>
      </w:r>
      <w:proofErr w:type="spellStart"/>
      <w:r>
        <w:rPr>
          <w:rFonts w:eastAsia="Times New Roman"/>
        </w:rPr>
        <w:t>Follow</w:t>
      </w:r>
      <w:proofErr w:type="spellEnd"/>
      <w:r>
        <w:rPr>
          <w:rFonts w:eastAsia="Times New Roman"/>
        </w:rPr>
        <w:t xml:space="preserve"> spot + operator </w:t>
      </w:r>
      <w:r>
        <w:rPr>
          <w:rFonts w:eastAsia="Times New Roman"/>
        </w:rPr>
        <w:br/>
        <w:t>-</w:t>
      </w:r>
      <w:proofErr w:type="spellStart"/>
      <w:r>
        <w:rPr>
          <w:rFonts w:eastAsia="Times New Roman"/>
        </w:rPr>
        <w:t>Grandma</w:t>
      </w:r>
      <w:proofErr w:type="spellEnd"/>
      <w:r>
        <w:rPr>
          <w:rFonts w:eastAsia="Times New Roman"/>
        </w:rPr>
        <w:t xml:space="preserve"> 3 </w:t>
      </w:r>
      <w:proofErr w:type="spellStart"/>
      <w:r>
        <w:rPr>
          <w:rFonts w:eastAsia="Times New Roman"/>
        </w:rPr>
        <w:t>Light</w:t>
      </w:r>
      <w:proofErr w:type="spellEnd"/>
    </w:p>
    <w:sectPr w:rsidR="00186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84C"/>
    <w:rsid w:val="0008484C"/>
    <w:rsid w:val="00186EA5"/>
    <w:rsid w:val="00351054"/>
    <w:rsid w:val="0055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89316"/>
  <w15:chartTrackingRefBased/>
  <w15:docId w15:val="{086D406F-B800-4423-BD87-A30DF919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48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48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48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48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48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48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48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48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48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48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48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48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484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484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48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48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48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48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48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4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48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48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48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48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48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484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48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484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484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348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SCK SCK</dc:creator>
  <cp:keywords/>
  <dc:description/>
  <cp:lastModifiedBy>SCK SCK</cp:lastModifiedBy>
  <cp:revision>1</cp:revision>
  <dcterms:created xsi:type="dcterms:W3CDTF">2026-04-15T11:00:00Z</dcterms:created>
  <dcterms:modified xsi:type="dcterms:W3CDTF">2026-04-15T11:02:00Z</dcterms:modified>
</cp:coreProperties>
</file>